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87D" w:rsidRPr="00B4087D" w:rsidRDefault="00B4087D" w:rsidP="00B4087D">
      <w:pPr>
        <w:spacing w:after="270" w:line="540" w:lineRule="atLeast"/>
        <w:outlineLvl w:val="1"/>
        <w:rPr>
          <w:rFonts w:ascii="Arial" w:eastAsia="Times New Roman" w:hAnsi="Arial" w:cs="Arial"/>
          <w:color w:val="662100"/>
          <w:sz w:val="30"/>
          <w:szCs w:val="30"/>
          <w:lang w:eastAsia="cs-CZ"/>
        </w:rPr>
      </w:pPr>
      <w:proofErr w:type="spellStart"/>
      <w:r>
        <w:rPr>
          <w:rFonts w:ascii="Arial" w:eastAsia="Times New Roman" w:hAnsi="Arial" w:cs="Arial"/>
          <w:color w:val="662100"/>
          <w:sz w:val="30"/>
          <w:szCs w:val="30"/>
          <w:lang w:eastAsia="cs-CZ"/>
        </w:rPr>
        <w:t>Schodolez</w:t>
      </w:r>
      <w:proofErr w:type="spellEnd"/>
      <w:r>
        <w:rPr>
          <w:rFonts w:ascii="Arial" w:eastAsia="Times New Roman" w:hAnsi="Arial" w:cs="Arial"/>
          <w:color w:val="662100"/>
          <w:sz w:val="30"/>
          <w:szCs w:val="30"/>
          <w:lang w:eastAsia="cs-CZ"/>
        </w:rPr>
        <w:t xml:space="preserve"> </w:t>
      </w:r>
    </w:p>
    <w:p w:rsidR="00B4087D" w:rsidRPr="00B4087D" w:rsidRDefault="00B4087D" w:rsidP="00B4087D">
      <w:pPr>
        <w:spacing w:after="270" w:line="270" w:lineRule="atLeast"/>
        <w:outlineLvl w:val="2"/>
        <w:rPr>
          <w:rFonts w:ascii="Arial" w:eastAsia="Times New Roman" w:hAnsi="Arial" w:cs="Arial"/>
          <w:color w:val="662100"/>
          <w:sz w:val="27"/>
          <w:szCs w:val="27"/>
          <w:lang w:eastAsia="cs-CZ"/>
        </w:rPr>
      </w:pPr>
      <w:proofErr w:type="spellStart"/>
      <w:proofErr w:type="gramStart"/>
      <w:r>
        <w:rPr>
          <w:rFonts w:ascii="Arial" w:eastAsia="Times New Roman" w:hAnsi="Arial" w:cs="Arial"/>
          <w:color w:val="662100"/>
          <w:sz w:val="27"/>
          <w:szCs w:val="27"/>
          <w:lang w:eastAsia="cs-CZ"/>
        </w:rPr>
        <w:t>Schodolez</w:t>
      </w:r>
      <w:proofErr w:type="spellEnd"/>
      <w:r>
        <w:rPr>
          <w:rFonts w:ascii="Arial" w:eastAsia="Times New Roman" w:hAnsi="Arial" w:cs="Arial"/>
          <w:color w:val="662100"/>
          <w:sz w:val="27"/>
          <w:szCs w:val="27"/>
          <w:lang w:eastAsia="cs-CZ"/>
        </w:rPr>
        <w:t xml:space="preserve"> </w:t>
      </w:r>
      <w:r w:rsidRPr="00B4087D">
        <w:rPr>
          <w:rFonts w:ascii="Arial" w:eastAsia="Times New Roman" w:hAnsi="Arial" w:cs="Arial"/>
          <w:color w:val="662100"/>
          <w:sz w:val="27"/>
          <w:szCs w:val="27"/>
          <w:lang w:eastAsia="cs-CZ"/>
        </w:rPr>
        <w:t xml:space="preserve"> –</w:t>
      </w:r>
      <w:proofErr w:type="gramEnd"/>
      <w:r w:rsidRPr="00B4087D">
        <w:rPr>
          <w:rFonts w:ascii="Arial" w:eastAsia="Times New Roman" w:hAnsi="Arial" w:cs="Arial"/>
          <w:color w:val="662100"/>
          <w:sz w:val="27"/>
          <w:szCs w:val="27"/>
          <w:lang w:eastAsia="cs-CZ"/>
        </w:rPr>
        <w:t xml:space="preserve"> technické údaje</w:t>
      </w:r>
    </w:p>
    <w:p w:rsidR="00B4087D" w:rsidRPr="00B4087D" w:rsidRDefault="00B4087D" w:rsidP="00B4087D">
      <w:pPr>
        <w:spacing w:after="270" w:line="270" w:lineRule="atLeast"/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</w:pPr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>Celková váha: 52 kg</w:t>
      </w:r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br/>
        <w:t>Nosnost: do 130 kg včetně vozíku</w:t>
      </w:r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br/>
        <w:t>Dojezd: 50 pater na jedno nabití</w:t>
      </w:r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br/>
        <w:t>Min.prostor k vytočení: 98×98 cm</w:t>
      </w:r>
    </w:p>
    <w:p w:rsidR="00B4087D" w:rsidRDefault="00B4087D" w:rsidP="00B4087D">
      <w:pPr>
        <w:spacing w:after="270" w:line="270" w:lineRule="atLeast"/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</w:pPr>
      <w:r>
        <w:rPr>
          <w:rFonts w:ascii="Helvetica" w:eastAsia="Times New Roman" w:hAnsi="Helvetica" w:cs="Helvetica"/>
          <w:noProof/>
          <w:color w:val="662100"/>
          <w:sz w:val="21"/>
          <w:szCs w:val="21"/>
          <w:lang w:eastAsia="cs-CZ"/>
        </w:rPr>
        <w:drawing>
          <wp:inline distT="0" distB="0" distL="0" distR="0">
            <wp:extent cx="3810000" cy="3743325"/>
            <wp:effectExtent l="19050" t="0" r="0" b="0"/>
            <wp:docPr id="1" name="obrázek 1" descr="schodolez cen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dolez cen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3B0C" w:rsidRDefault="004A3B0C" w:rsidP="00B4087D">
      <w:pPr>
        <w:spacing w:after="270" w:line="270" w:lineRule="atLeast"/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</w:pPr>
      <w:r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>Pozn. Přiložené foto je pouze ilustrativní, zadavatel jednoznačně připouští dodání i jiného zařízení splňující dané požadavky</w:t>
      </w:r>
    </w:p>
    <w:p w:rsidR="00B4087D" w:rsidRPr="00B4087D" w:rsidRDefault="00B4087D" w:rsidP="00B4087D">
      <w:pPr>
        <w:pStyle w:val="Odstavecseseznamem"/>
        <w:numPr>
          <w:ilvl w:val="0"/>
          <w:numId w:val="1"/>
        </w:numPr>
        <w:spacing w:after="270" w:line="270" w:lineRule="atLeast"/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</w:pPr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 xml:space="preserve"> vhodný pro všechny </w:t>
      </w:r>
      <w:hyperlink r:id="rId7" w:history="1">
        <w:r w:rsidRPr="00B4087D">
          <w:rPr>
            <w:rFonts w:ascii="Helvetica" w:eastAsia="Times New Roman" w:hAnsi="Helvetica" w:cs="Helvetica"/>
            <w:color w:val="662100"/>
            <w:sz w:val="21"/>
            <w:szCs w:val="21"/>
            <w:lang w:eastAsia="cs-CZ"/>
          </w:rPr>
          <w:t>invalidní vozíky</w:t>
        </w:r>
      </w:hyperlink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 xml:space="preserve">, které jsou </w:t>
      </w:r>
      <w:proofErr w:type="gramStart"/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>mechanické</w:t>
      </w:r>
      <w:proofErr w:type="gramEnd"/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 xml:space="preserve"> a to bez ohledu na jejich rozměry. Na tyto </w:t>
      </w:r>
      <w:hyperlink r:id="rId8" w:history="1">
        <w:r w:rsidRPr="00B4087D">
          <w:rPr>
            <w:rFonts w:ascii="Helvetica" w:eastAsia="Times New Roman" w:hAnsi="Helvetica" w:cs="Helvetica"/>
            <w:color w:val="662100"/>
            <w:sz w:val="21"/>
            <w:szCs w:val="21"/>
            <w:lang w:eastAsia="cs-CZ"/>
          </w:rPr>
          <w:t xml:space="preserve">pásové </w:t>
        </w:r>
        <w:proofErr w:type="spellStart"/>
        <w:r w:rsidRPr="00B4087D">
          <w:rPr>
            <w:rFonts w:ascii="Helvetica" w:eastAsia="Times New Roman" w:hAnsi="Helvetica" w:cs="Helvetica"/>
            <w:color w:val="662100"/>
            <w:sz w:val="21"/>
            <w:szCs w:val="21"/>
            <w:lang w:eastAsia="cs-CZ"/>
          </w:rPr>
          <w:t>schodolezy</w:t>
        </w:r>
        <w:proofErr w:type="spellEnd"/>
      </w:hyperlink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 xml:space="preserve"> lze připevnit i invalidní vozíky, které mají ve spodní části kovový podpůrný kříž, jenž brání použití jiných druhů </w:t>
      </w:r>
      <w:proofErr w:type="spellStart"/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>schodolezů</w:t>
      </w:r>
      <w:proofErr w:type="spellEnd"/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 xml:space="preserve">. </w:t>
      </w:r>
      <w:proofErr w:type="spellStart"/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>Schodolez</w:t>
      </w:r>
      <w:proofErr w:type="spellEnd"/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t xml:space="preserve"> je určen pouze pro schodiště rovná.</w:t>
      </w:r>
      <w:r w:rsidRPr="00B4087D">
        <w:rPr>
          <w:rFonts w:ascii="Helvetica" w:eastAsia="Times New Roman" w:hAnsi="Helvetica" w:cs="Helvetica"/>
          <w:color w:val="000000"/>
          <w:sz w:val="21"/>
          <w:szCs w:val="21"/>
          <w:lang w:eastAsia="cs-CZ"/>
        </w:rPr>
        <w:br/>
      </w:r>
    </w:p>
    <w:p w:rsidR="00DA2E7C" w:rsidRDefault="00DA2E7C"/>
    <w:sectPr w:rsidR="00DA2E7C" w:rsidSect="00DA2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E0727"/>
    <w:multiLevelType w:val="hybridMultilevel"/>
    <w:tmpl w:val="297CD1EC"/>
    <w:lvl w:ilvl="0" w:tplc="58563B02">
      <w:numFmt w:val="bullet"/>
      <w:lvlText w:val="-"/>
      <w:lvlJc w:val="left"/>
      <w:pPr>
        <w:ind w:left="405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87D"/>
    <w:rsid w:val="004A3B0C"/>
    <w:rsid w:val="0078217E"/>
    <w:rsid w:val="00B4087D"/>
    <w:rsid w:val="00DA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125A"/>
  <w15:docId w15:val="{ADD9E660-7C5B-468C-8D59-3342979D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E7C"/>
  </w:style>
  <w:style w:type="paragraph" w:styleId="Nadpis2">
    <w:name w:val="heading 2"/>
    <w:basedOn w:val="Normln"/>
    <w:link w:val="Nadpis2Char"/>
    <w:uiPriority w:val="9"/>
    <w:qFormat/>
    <w:rsid w:val="00B4087D"/>
    <w:pPr>
      <w:spacing w:after="270" w:line="540" w:lineRule="atLeast"/>
      <w:outlineLvl w:val="1"/>
    </w:pPr>
    <w:rPr>
      <w:rFonts w:ascii="Arial" w:eastAsia="Times New Roman" w:hAnsi="Arial" w:cs="Arial"/>
      <w:color w:val="662100"/>
      <w:sz w:val="30"/>
      <w:szCs w:val="3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B4087D"/>
    <w:pPr>
      <w:spacing w:after="270" w:line="270" w:lineRule="atLeast"/>
      <w:outlineLvl w:val="2"/>
    </w:pPr>
    <w:rPr>
      <w:rFonts w:ascii="Arial" w:eastAsia="Times New Roman" w:hAnsi="Arial" w:cs="Arial"/>
      <w:color w:val="66210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4087D"/>
    <w:rPr>
      <w:rFonts w:ascii="Arial" w:eastAsia="Times New Roman" w:hAnsi="Arial" w:cs="Arial"/>
      <w:color w:val="662100"/>
      <w:sz w:val="30"/>
      <w:szCs w:val="3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4087D"/>
    <w:rPr>
      <w:rFonts w:ascii="Arial" w:eastAsia="Times New Roman" w:hAnsi="Arial" w:cs="Arial"/>
      <w:color w:val="662100"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B4087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4087D"/>
    <w:pPr>
      <w:spacing w:after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087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087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40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83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13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98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medica.eu/pasove-schodolez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medica.eu/invalidni-vozik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llmedica.eu/wp-content/uploads/2013/06/jolly_standard_1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598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Čížek</dc:creator>
  <cp:lastModifiedBy>Jiri Fryda</cp:lastModifiedBy>
  <cp:revision>2</cp:revision>
  <dcterms:created xsi:type="dcterms:W3CDTF">2017-01-30T08:50:00Z</dcterms:created>
  <dcterms:modified xsi:type="dcterms:W3CDTF">2019-05-13T07:20:00Z</dcterms:modified>
</cp:coreProperties>
</file>